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2018年重大公共卫生专项业务费项目绩效评价报告</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一、项目概况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2018年医院设有独立的公共卫生办公室，县财政共下拨专项业务费项目资金0.15万元。公共卫生服务项目资金能够按时到位，全年重大公共卫生服务工作已经圆满完成。</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（二）项目绩效目标。</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（三）项目自评步骤及方法。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pPr>
        <w:numPr>
          <w:ilvl w:val="0"/>
          <w:numId w:val="1"/>
        </w:numPr>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bCs/>
          <w:sz w:val="32"/>
          <w:szCs w:val="32"/>
        </w:rPr>
        <w:t>工作开展情况和主要做法</w:t>
      </w:r>
      <w:r>
        <w:rPr>
          <w:rFonts w:hint="eastAsia" w:ascii="方正仿宋简体" w:hAnsi="方正仿宋简体" w:eastAsia="方正仿宋简体" w:cs="方正仿宋简体"/>
          <w:bCs/>
          <w:sz w:val="32"/>
          <w:szCs w:val="32"/>
        </w:rPr>
        <w:br w:type="textWrapping"/>
      </w:r>
      <w:r>
        <w:rPr>
          <w:rFonts w:hint="eastAsia" w:ascii="方正仿宋简体" w:hAnsi="方正仿宋简体" w:eastAsia="方正仿宋简体" w:cs="方正仿宋简体"/>
          <w:bCs/>
          <w:sz w:val="32"/>
          <w:szCs w:val="32"/>
        </w:rPr>
        <w:t xml:space="preserve">     </w:t>
      </w:r>
      <w:r>
        <w:rPr>
          <w:rFonts w:hint="eastAsia" w:ascii="方正仿宋简体" w:hAnsi="方正仿宋简体" w:eastAsia="方正仿宋简体" w:cs="方正仿宋简体"/>
          <w:b/>
          <w:kern w:val="0"/>
          <w:sz w:val="32"/>
          <w:szCs w:val="32"/>
        </w:rPr>
        <w:t>（一）加强领导</w:t>
      </w:r>
      <w:r>
        <w:rPr>
          <w:rFonts w:hint="eastAsia" w:ascii="方正仿宋简体" w:hAnsi="方正仿宋简体" w:eastAsia="方正仿宋简体" w:cs="方正仿宋简体"/>
          <w:b/>
          <w:sz w:val="32"/>
          <w:szCs w:val="32"/>
        </w:rPr>
        <w:t>，明确责任。</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积极总结近几年公共卫生工作经验，梳理存在的问题和不足，结合实际制定并下发了《公共卫生服务管理办法》和《公共卫生服务资金管理办法》，</w:t>
      </w:r>
      <w:r>
        <w:rPr>
          <w:rFonts w:hint="eastAsia" w:ascii="方正仿宋简体" w:hAnsi="方正仿宋简体" w:eastAsia="方正仿宋简体" w:cs="方正仿宋简体"/>
          <w:color w:val="2A2A2A"/>
          <w:kern w:val="0"/>
          <w:sz w:val="32"/>
          <w:szCs w:val="32"/>
        </w:rPr>
        <w:t>明确了公共卫生人员的责任、义务、工作量、考核等标准。使公共卫生的管理和补助资金的使用更加规范。</w:t>
      </w:r>
    </w:p>
    <w:p>
      <w:pPr>
        <w:numPr>
          <w:ilvl w:val="0"/>
          <w:numId w:val="2"/>
        </w:num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强化培训、提高公卫人员业务水平。</w:t>
      </w:r>
    </w:p>
    <w:p>
      <w:pPr>
        <w:spacing w:line="600" w:lineRule="exact"/>
        <w:ind w:firstLine="640" w:firstLineChars="200"/>
        <w:rPr>
          <w:rFonts w:ascii="方正仿宋简体" w:hAnsi="方正仿宋简体" w:eastAsia="方正仿宋简体" w:cs="方正仿宋简体"/>
          <w:bCs/>
          <w:sz w:val="32"/>
          <w:szCs w:val="32"/>
        </w:rPr>
      </w:pPr>
      <w:r>
        <w:rPr>
          <w:rFonts w:hint="eastAsia" w:ascii="方正仿宋简体" w:hAnsi="方正仿宋简体" w:eastAsia="方正仿宋简体" w:cs="方正仿宋简体"/>
          <w:color w:val="2A2A2A"/>
          <w:kern w:val="0"/>
          <w:sz w:val="32"/>
          <w:szCs w:val="32"/>
        </w:rPr>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本项目采取乡镇卫生院负责对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工作的日常考核和管理，卫生局按照乡镇卫生院对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的考核情况和开展活动过程中的一系类费用通过财政直接支付的方式核拨公共卫生项目经费。</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（三）项目监管情况。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项目资金卫生局具体管理，按项目资金管理制度，制定管理办法，对项目资金按项目单独核算实行“专款专用、专人管理”，不得挤占挪用项目资金。强化监督。通过自查不存在挤占、挪用的现象。</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四、目标完成情况</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（一）目标完成任务量。</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2018年专项业务费项目能够按时到位，办公费0万元，专用材料费0万元，取暖费0万元，劳务费0万元，电</w:t>
      </w:r>
      <w:bookmarkStart w:id="0" w:name="_GoBack"/>
      <w:bookmarkEnd w:id="0"/>
      <w:r>
        <w:rPr>
          <w:rFonts w:hint="eastAsia" w:ascii="方正仿宋简体" w:hAnsi="方正仿宋简体" w:eastAsia="方正仿宋简体" w:cs="方正仿宋简体"/>
          <w:sz w:val="32"/>
          <w:szCs w:val="32"/>
        </w:rPr>
        <w:t>费0</w:t>
      </w:r>
      <w:r>
        <w:rPr>
          <w:rFonts w:hint="default" w:ascii="方正仿宋简体" w:hAnsi="方正仿宋简体" w:eastAsia="方正仿宋简体" w:cs="方正仿宋简体"/>
          <w:sz w:val="32"/>
          <w:szCs w:val="32"/>
          <w:lang w:val="en-US"/>
        </w:rPr>
        <w:t>.15</w:t>
      </w:r>
      <w:r>
        <w:rPr>
          <w:rFonts w:hint="eastAsia" w:ascii="方正仿宋简体" w:hAnsi="方正仿宋简体" w:eastAsia="方正仿宋简体" w:cs="方正仿宋简体"/>
          <w:sz w:val="32"/>
          <w:szCs w:val="32"/>
        </w:rPr>
        <w:t>万元</w:t>
      </w:r>
    </w:p>
    <w:p>
      <w:pPr>
        <w:spacing w:line="600" w:lineRule="exact"/>
        <w:ind w:left="420" w:leftChars="200" w:firstLine="321" w:firstLineChars="1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（二）目标完成质量。</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 </w:t>
      </w: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（三）目标完成进度。</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全年专项业务费项目资金已经到位。</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项目效果情况</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项目存在的问题及建议</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存在的问题：公共卫生补助标准偏低，影响公共卫生服务质量。</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建议：适当提高公共卫生补助标准，提高公卫人员工作积极性。</w:t>
      </w:r>
    </w:p>
    <w:p>
      <w:pPr>
        <w:spacing w:line="600" w:lineRule="exact"/>
        <w:ind w:firstLine="640" w:firstLineChars="200"/>
        <w:rPr>
          <w:rFonts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tentative="0">
      <w:start w:val="2"/>
      <w:numFmt w:val="chineseCounting"/>
      <w:suff w:val="nothing"/>
      <w:lvlText w:val="（%1）"/>
      <w:lvlJc w:val="left"/>
      <w:rPr>
        <w:rFonts w:hint="eastAsia"/>
      </w:rPr>
    </w:lvl>
  </w:abstractNum>
  <w:abstractNum w:abstractNumId="1">
    <w:nsid w:val="302EB7D6"/>
    <w:multiLevelType w:val="singleLevel"/>
    <w:tmpl w:val="302EB7D6"/>
    <w:lvl w:ilvl="0" w:tentative="0">
      <w:start w:val="5"/>
      <w:numFmt w:val="chineseCounting"/>
      <w:suff w:val="nothing"/>
      <w:lvlText w:val="%1、"/>
      <w:lvlJc w:val="left"/>
      <w:rPr>
        <w:rFonts w:hint="eastAsia"/>
      </w:rPr>
    </w:lvl>
  </w:abstractNum>
  <w:abstractNum w:abstractNumId="2">
    <w:nsid w:val="54BA7030"/>
    <w:multiLevelType w:val="singleLevel"/>
    <w:tmpl w:val="54BA70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F1A5F1E"/>
    <w:rsid w:val="00113572"/>
    <w:rsid w:val="00233A34"/>
    <w:rsid w:val="0059091C"/>
    <w:rsid w:val="006C2C92"/>
    <w:rsid w:val="006C3B61"/>
    <w:rsid w:val="00702225"/>
    <w:rsid w:val="0082118A"/>
    <w:rsid w:val="00870BBC"/>
    <w:rsid w:val="00C57D1A"/>
    <w:rsid w:val="00E87B39"/>
    <w:rsid w:val="00ED6C59"/>
    <w:rsid w:val="06445A51"/>
    <w:rsid w:val="1850188B"/>
    <w:rsid w:val="38E22FCC"/>
    <w:rsid w:val="48FD32B9"/>
    <w:rsid w:val="591606EC"/>
    <w:rsid w:val="6F1A5F1E"/>
    <w:rsid w:val="727B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Words>
  <Characters>1006</Characters>
  <Lines>8</Lines>
  <Paragraphs>2</Paragraphs>
  <TotalTime>6</TotalTime>
  <ScaleCrop>false</ScaleCrop>
  <LinksUpToDate>false</LinksUpToDate>
  <CharactersWithSpaces>1180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2019-01-14T12:53:00Z</dcterms:created>
  <dc:creator>mànmiào*</dc:creator>
  <cp:lastModifiedBy>Administrator</cp:lastModifiedBy>
  <dcterms:modified xsi:type="dcterms:W3CDTF">2019-09-06T09:31:20Z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